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9C94" w14:textId="5230A898" w:rsidR="00D845A4" w:rsidRPr="00D845A4" w:rsidRDefault="00D845A4" w:rsidP="00D845A4">
      <w:pPr>
        <w:ind w:left="-284" w:right="-755"/>
        <w:jc w:val="center"/>
        <w:rPr>
          <w:b/>
          <w:bCs/>
          <w:color w:val="auto"/>
          <w:sz w:val="28"/>
          <w:szCs w:val="28"/>
          <w:lang w:val="en-US"/>
        </w:rPr>
      </w:pPr>
      <w:r w:rsidRPr="00D845A4">
        <w:rPr>
          <w:b/>
          <w:bCs/>
          <w:color w:val="auto"/>
          <w:sz w:val="28"/>
          <w:szCs w:val="28"/>
          <w:lang w:val="en-US"/>
        </w:rPr>
        <w:t xml:space="preserve">Province of Alexandria </w:t>
      </w:r>
      <w:r w:rsidR="00E93710" w:rsidRPr="00D845A4">
        <w:rPr>
          <w:b/>
          <w:bCs/>
          <w:color w:val="auto"/>
          <w:sz w:val="28"/>
          <w:szCs w:val="28"/>
          <w:lang w:val="en-US"/>
        </w:rPr>
        <w:t>Statement</w:t>
      </w:r>
      <w:r w:rsidRPr="00D845A4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gramStart"/>
      <w:r w:rsidRPr="00D845A4">
        <w:rPr>
          <w:b/>
          <w:bCs/>
          <w:color w:val="auto"/>
          <w:sz w:val="28"/>
          <w:szCs w:val="28"/>
          <w:lang w:val="en-US"/>
        </w:rPr>
        <w:t>At</w:t>
      </w:r>
      <w:proofErr w:type="gramEnd"/>
      <w:r w:rsidRPr="00D845A4">
        <w:rPr>
          <w:b/>
          <w:bCs/>
          <w:color w:val="auto"/>
          <w:sz w:val="28"/>
          <w:szCs w:val="28"/>
          <w:lang w:val="en-US"/>
        </w:rPr>
        <w:t xml:space="preserve"> Church of England Gen Synod </w:t>
      </w:r>
    </w:p>
    <w:p w14:paraId="74226A28" w14:textId="30C5D14C" w:rsidR="00D845A4" w:rsidRPr="00D845A4" w:rsidRDefault="00D845A4" w:rsidP="00DD4B69">
      <w:pPr>
        <w:ind w:left="-284" w:right="-755"/>
        <w:jc w:val="center"/>
        <w:rPr>
          <w:b/>
          <w:bCs/>
          <w:color w:val="auto"/>
          <w:sz w:val="28"/>
          <w:szCs w:val="28"/>
          <w:lang w:val="en-US"/>
        </w:rPr>
      </w:pPr>
      <w:proofErr w:type="gramStart"/>
      <w:r w:rsidRPr="00D845A4">
        <w:rPr>
          <w:b/>
          <w:bCs/>
          <w:color w:val="auto"/>
          <w:sz w:val="28"/>
          <w:szCs w:val="28"/>
          <w:lang w:val="en-US"/>
        </w:rPr>
        <w:t>( Abp</w:t>
      </w:r>
      <w:proofErr w:type="gramEnd"/>
      <w:r w:rsidRPr="00D845A4">
        <w:rPr>
          <w:b/>
          <w:bCs/>
          <w:color w:val="auto"/>
          <w:sz w:val="28"/>
          <w:szCs w:val="28"/>
          <w:lang w:val="en-US"/>
        </w:rPr>
        <w:t xml:space="preserve"> Samy Shehata, 9 Feb 2023) </w:t>
      </w:r>
    </w:p>
    <w:p w14:paraId="61EA08E5" w14:textId="6A792361" w:rsidR="00E93710" w:rsidRPr="005C65DD" w:rsidRDefault="00E93710" w:rsidP="00DD4B69">
      <w:pPr>
        <w:ind w:left="-284" w:right="-755"/>
        <w:rPr>
          <w:color w:val="auto"/>
          <w:sz w:val="28"/>
          <w:szCs w:val="28"/>
          <w:lang w:val="en-US"/>
        </w:rPr>
      </w:pPr>
    </w:p>
    <w:p w14:paraId="4ECCCEE9" w14:textId="0E3B71A8" w:rsidR="00AB027A" w:rsidRPr="005C65DD" w:rsidRDefault="001F5C85" w:rsidP="00AB027A">
      <w:pPr>
        <w:ind w:left="-284" w:right="-755"/>
        <w:rPr>
          <w:color w:val="auto"/>
          <w:sz w:val="28"/>
          <w:szCs w:val="28"/>
          <w:lang w:val="en-US"/>
        </w:rPr>
      </w:pPr>
      <w:r w:rsidRPr="005C65DD">
        <w:rPr>
          <w:color w:val="auto"/>
          <w:sz w:val="28"/>
          <w:szCs w:val="28"/>
          <w:lang w:val="en-US"/>
        </w:rPr>
        <w:t xml:space="preserve">Thank you so much for inviting me to the Synod. </w:t>
      </w:r>
      <w:r w:rsidR="00FE0DEC" w:rsidRPr="005C65DD">
        <w:rPr>
          <w:color w:val="auto"/>
          <w:sz w:val="28"/>
          <w:szCs w:val="28"/>
          <w:lang w:val="en-US"/>
        </w:rPr>
        <w:t xml:space="preserve">I am grateful to the archbishop of Canterbury for his invitation and for all the support we received for many years from the Anglican Communion. </w:t>
      </w:r>
    </w:p>
    <w:p w14:paraId="3E40B95E" w14:textId="54141C98" w:rsidR="00AB027A" w:rsidRPr="005C65DD" w:rsidRDefault="00AB027A" w:rsidP="00DD4B69">
      <w:pPr>
        <w:ind w:left="-284" w:right="-755"/>
        <w:rPr>
          <w:color w:val="auto"/>
          <w:sz w:val="28"/>
          <w:szCs w:val="28"/>
          <w:lang w:val="en-US"/>
        </w:rPr>
      </w:pPr>
    </w:p>
    <w:p w14:paraId="1D2AEA65" w14:textId="16E8F429" w:rsidR="00AB027A" w:rsidRPr="005C65DD" w:rsidRDefault="00AB027A" w:rsidP="00DD4B69">
      <w:pPr>
        <w:ind w:left="-284" w:right="-755"/>
        <w:rPr>
          <w:color w:val="auto"/>
          <w:sz w:val="28"/>
          <w:szCs w:val="28"/>
          <w:lang w:val="en-US"/>
        </w:rPr>
      </w:pPr>
      <w:r w:rsidRPr="005C65DD">
        <w:rPr>
          <w:color w:val="auto"/>
          <w:sz w:val="28"/>
          <w:szCs w:val="28"/>
          <w:lang w:val="en-US"/>
        </w:rPr>
        <w:t xml:space="preserve">The Anglican communion office has been very supportive in Dialogue with the Oriental Orthodox Churches. I praise God for our friendship </w:t>
      </w:r>
      <w:r w:rsidR="001E444D" w:rsidRPr="005C65DD">
        <w:rPr>
          <w:color w:val="auto"/>
          <w:sz w:val="28"/>
          <w:szCs w:val="28"/>
          <w:lang w:val="en-US"/>
        </w:rPr>
        <w:t xml:space="preserve">with the Coptic Orthodox Church </w:t>
      </w:r>
      <w:r w:rsidRPr="005C65DD">
        <w:rPr>
          <w:color w:val="auto"/>
          <w:sz w:val="28"/>
          <w:szCs w:val="28"/>
          <w:lang w:val="en-US"/>
        </w:rPr>
        <w:t xml:space="preserve">through the dialogue with His Holiness Pop Tawadros and Archbishop </w:t>
      </w:r>
      <w:proofErr w:type="spellStart"/>
      <w:r w:rsidRPr="005C65DD">
        <w:rPr>
          <w:color w:val="auto"/>
          <w:sz w:val="28"/>
          <w:szCs w:val="28"/>
          <w:lang w:val="en-US"/>
        </w:rPr>
        <w:t>Angelos</w:t>
      </w:r>
      <w:proofErr w:type="spellEnd"/>
      <w:r w:rsidRPr="005C65DD">
        <w:rPr>
          <w:color w:val="auto"/>
          <w:sz w:val="28"/>
          <w:szCs w:val="28"/>
          <w:lang w:val="en-US"/>
        </w:rPr>
        <w:t>.</w:t>
      </w:r>
    </w:p>
    <w:p w14:paraId="0300605D" w14:textId="77777777" w:rsidR="00AB027A" w:rsidRPr="005C65DD" w:rsidRDefault="00AB027A" w:rsidP="00DD4B69">
      <w:pPr>
        <w:ind w:left="-284" w:right="-755"/>
        <w:rPr>
          <w:color w:val="auto"/>
          <w:sz w:val="28"/>
          <w:szCs w:val="28"/>
          <w:lang w:val="en-US"/>
        </w:rPr>
      </w:pPr>
    </w:p>
    <w:p w14:paraId="30CE788B" w14:textId="585919A5" w:rsidR="001E444D" w:rsidRPr="005C65DD" w:rsidRDefault="001E444D" w:rsidP="00DD4B69">
      <w:pPr>
        <w:ind w:left="-284" w:right="-755"/>
        <w:rPr>
          <w:color w:val="auto"/>
          <w:sz w:val="28"/>
          <w:szCs w:val="28"/>
          <w:lang w:val="en-US"/>
        </w:rPr>
      </w:pPr>
      <w:r w:rsidRPr="005C65DD">
        <w:rPr>
          <w:color w:val="auto"/>
          <w:sz w:val="28"/>
          <w:szCs w:val="28"/>
          <w:lang w:val="en-US"/>
        </w:rPr>
        <w:t>T</w:t>
      </w:r>
      <w:r w:rsidR="00AB027A" w:rsidRPr="005C65DD">
        <w:rPr>
          <w:color w:val="auto"/>
          <w:sz w:val="28"/>
          <w:szCs w:val="28"/>
          <w:lang w:val="en-US"/>
        </w:rPr>
        <w:t>he Dialogue with Al-Azhar through an interfaith dialogue started 2001</w:t>
      </w:r>
      <w:r w:rsidRPr="005C65DD">
        <w:rPr>
          <w:color w:val="auto"/>
          <w:sz w:val="28"/>
          <w:szCs w:val="28"/>
          <w:lang w:val="en-US"/>
        </w:rPr>
        <w:t xml:space="preserve"> by Archbishop Rowan Williams and continued through a close friendship of Archbishop Justin and Sheikh al-Azhar HE Dr. Ahmad al-Tayeb</w:t>
      </w:r>
      <w:r w:rsidR="00AB027A" w:rsidRPr="005C65DD">
        <w:rPr>
          <w:color w:val="auto"/>
          <w:sz w:val="28"/>
          <w:szCs w:val="28"/>
          <w:lang w:val="en-US"/>
        </w:rPr>
        <w:t xml:space="preserve">. </w:t>
      </w:r>
      <w:r w:rsidRPr="005C65DD">
        <w:rPr>
          <w:color w:val="auto"/>
          <w:sz w:val="28"/>
          <w:szCs w:val="28"/>
          <w:lang w:val="en-US"/>
        </w:rPr>
        <w:t xml:space="preserve">This helped us to inaugurate </w:t>
      </w:r>
      <w:r w:rsidR="00AB027A" w:rsidRPr="005C65DD">
        <w:rPr>
          <w:color w:val="auto"/>
          <w:sz w:val="28"/>
          <w:szCs w:val="28"/>
          <w:lang w:val="en-US"/>
        </w:rPr>
        <w:t>Christian Muslim Partnership and understanding centre</w:t>
      </w:r>
      <w:r w:rsidRPr="005C65DD">
        <w:rPr>
          <w:color w:val="auto"/>
          <w:sz w:val="28"/>
          <w:szCs w:val="28"/>
          <w:lang w:val="en-US"/>
        </w:rPr>
        <w:t xml:space="preserve"> at All Saints Cathedral in Cairo.</w:t>
      </w:r>
    </w:p>
    <w:p w14:paraId="41861599" w14:textId="77777777" w:rsidR="00BB217F" w:rsidRPr="005C65DD" w:rsidRDefault="00BB217F" w:rsidP="001E444D">
      <w:pPr>
        <w:ind w:right="-755"/>
        <w:rPr>
          <w:color w:val="auto"/>
          <w:sz w:val="28"/>
          <w:szCs w:val="28"/>
          <w:lang w:val="en-US"/>
        </w:rPr>
      </w:pPr>
    </w:p>
    <w:p w14:paraId="444F270A" w14:textId="7C5AC6B5" w:rsidR="00E93710" w:rsidRPr="005C65DD" w:rsidRDefault="001F5C85" w:rsidP="00DD4B69">
      <w:pPr>
        <w:ind w:left="-284" w:right="-755"/>
        <w:rPr>
          <w:color w:val="auto"/>
          <w:sz w:val="28"/>
          <w:szCs w:val="28"/>
          <w:lang w:val="en-US"/>
        </w:rPr>
      </w:pPr>
      <w:r w:rsidRPr="005C65DD">
        <w:rPr>
          <w:color w:val="auto"/>
          <w:sz w:val="28"/>
          <w:szCs w:val="28"/>
          <w:lang w:val="en-US"/>
        </w:rPr>
        <w:t>I speak as a G</w:t>
      </w:r>
      <w:r w:rsidR="00FE0DEC" w:rsidRPr="005C65DD">
        <w:rPr>
          <w:color w:val="auto"/>
          <w:sz w:val="28"/>
          <w:szCs w:val="28"/>
          <w:lang w:val="en-US"/>
        </w:rPr>
        <w:t xml:space="preserve">lobal </w:t>
      </w:r>
      <w:r w:rsidRPr="005C65DD">
        <w:rPr>
          <w:color w:val="auto"/>
          <w:sz w:val="28"/>
          <w:szCs w:val="28"/>
          <w:lang w:val="en-US"/>
        </w:rPr>
        <w:t>S</w:t>
      </w:r>
      <w:r w:rsidR="00FE0DEC" w:rsidRPr="005C65DD">
        <w:rPr>
          <w:color w:val="auto"/>
          <w:sz w:val="28"/>
          <w:szCs w:val="28"/>
          <w:lang w:val="en-US"/>
        </w:rPr>
        <w:t xml:space="preserve">outh </w:t>
      </w:r>
      <w:r w:rsidRPr="005C65DD">
        <w:rPr>
          <w:color w:val="auto"/>
          <w:sz w:val="28"/>
          <w:szCs w:val="28"/>
          <w:lang w:val="en-US"/>
        </w:rPr>
        <w:t xml:space="preserve">primate. </w:t>
      </w:r>
      <w:r w:rsidR="00E93710" w:rsidRPr="005C65DD">
        <w:rPr>
          <w:color w:val="auto"/>
          <w:sz w:val="28"/>
          <w:szCs w:val="28"/>
          <w:lang w:val="en-US"/>
        </w:rPr>
        <w:t xml:space="preserve">We </w:t>
      </w:r>
      <w:r w:rsidRPr="005C65DD">
        <w:rPr>
          <w:color w:val="auto"/>
          <w:sz w:val="28"/>
          <w:szCs w:val="28"/>
          <w:lang w:val="en-US"/>
        </w:rPr>
        <w:t>in the G</w:t>
      </w:r>
      <w:r w:rsidR="00FE0DEC" w:rsidRPr="005C65DD">
        <w:rPr>
          <w:color w:val="auto"/>
          <w:sz w:val="28"/>
          <w:szCs w:val="28"/>
          <w:lang w:val="en-US"/>
        </w:rPr>
        <w:t xml:space="preserve">lobal </w:t>
      </w:r>
      <w:r w:rsidRPr="005C65DD">
        <w:rPr>
          <w:color w:val="auto"/>
          <w:sz w:val="28"/>
          <w:szCs w:val="28"/>
          <w:lang w:val="en-US"/>
        </w:rPr>
        <w:t>S</w:t>
      </w:r>
      <w:r w:rsidR="00FE0DEC" w:rsidRPr="005C65DD">
        <w:rPr>
          <w:color w:val="auto"/>
          <w:sz w:val="28"/>
          <w:szCs w:val="28"/>
          <w:lang w:val="en-US"/>
        </w:rPr>
        <w:t>outh</w:t>
      </w:r>
      <w:r w:rsidRPr="005C65DD">
        <w:rPr>
          <w:color w:val="auto"/>
          <w:sz w:val="28"/>
          <w:szCs w:val="28"/>
          <w:lang w:val="en-US"/>
        </w:rPr>
        <w:t xml:space="preserve"> </w:t>
      </w:r>
      <w:r w:rsidR="00E93710" w:rsidRPr="005C65DD">
        <w:rPr>
          <w:color w:val="auto"/>
          <w:sz w:val="28"/>
          <w:szCs w:val="28"/>
          <w:lang w:val="en-US"/>
        </w:rPr>
        <w:t>sign</w:t>
      </w:r>
      <w:r w:rsidRPr="005C65DD">
        <w:rPr>
          <w:color w:val="auto"/>
          <w:sz w:val="28"/>
          <w:szCs w:val="28"/>
          <w:lang w:val="en-US"/>
        </w:rPr>
        <w:t>ed</w:t>
      </w:r>
      <w:r w:rsidR="00E93710" w:rsidRPr="005C65DD">
        <w:rPr>
          <w:color w:val="auto"/>
          <w:sz w:val="28"/>
          <w:szCs w:val="28"/>
          <w:lang w:val="en-US"/>
        </w:rPr>
        <w:t xml:space="preserve"> the declaration of faith which contains the following:</w:t>
      </w:r>
    </w:p>
    <w:p w14:paraId="1A9BEA53" w14:textId="19E0F760" w:rsidR="00E93710" w:rsidRPr="005C65DD" w:rsidRDefault="00E93710" w:rsidP="00DD4B69">
      <w:pPr>
        <w:pStyle w:val="NormalWeb"/>
        <w:ind w:left="-284" w:right="-755"/>
        <w:rPr>
          <w:rFonts w:asciiTheme="majorBidi" w:hAnsiTheme="majorBidi" w:cstheme="majorBidi"/>
          <w:sz w:val="28"/>
          <w:szCs w:val="28"/>
        </w:rPr>
      </w:pPr>
      <w:r w:rsidRPr="005C65DD">
        <w:rPr>
          <w:rFonts w:asciiTheme="majorBidi" w:hAnsiTheme="majorBidi" w:cstheme="majorBidi"/>
          <w:sz w:val="28"/>
          <w:szCs w:val="28"/>
        </w:rPr>
        <w:t>In our day, we thank God for those who have stood firm against teachings and practices that depart from the orthodox and historic Anglican heritage from our forebears</w:t>
      </w:r>
      <w:r w:rsidR="00E233EC" w:rsidRPr="005C65DD">
        <w:rPr>
          <w:rFonts w:asciiTheme="majorBidi" w:hAnsiTheme="majorBidi" w:cstheme="majorBidi"/>
          <w:sz w:val="28"/>
          <w:szCs w:val="28"/>
          <w:lang w:val="en-US"/>
        </w:rPr>
        <w:t>…</w:t>
      </w:r>
      <w:r w:rsidRPr="005C65DD">
        <w:rPr>
          <w:rFonts w:asciiTheme="majorBidi" w:hAnsiTheme="majorBidi" w:cstheme="majorBidi"/>
          <w:sz w:val="28"/>
          <w:szCs w:val="28"/>
        </w:rPr>
        <w:t xml:space="preserve">We affirm that Resolution </w:t>
      </w:r>
      <w:r w:rsidR="005C65DD">
        <w:rPr>
          <w:rFonts w:asciiTheme="majorBidi" w:hAnsiTheme="majorBidi" w:cstheme="majorBidi"/>
          <w:sz w:val="28"/>
          <w:szCs w:val="28"/>
          <w:lang w:val="en-US"/>
        </w:rPr>
        <w:t>1</w:t>
      </w:r>
      <w:r w:rsidRPr="005C65DD">
        <w:rPr>
          <w:rFonts w:asciiTheme="majorBidi" w:hAnsiTheme="majorBidi" w:cstheme="majorBidi"/>
          <w:sz w:val="28"/>
          <w:szCs w:val="28"/>
        </w:rPr>
        <w:t xml:space="preserve">.10 of the 1998 Lambeth Conference </w:t>
      </w:r>
      <w:r w:rsidR="00FE0DEC" w:rsidRPr="005C65DD">
        <w:rPr>
          <w:rFonts w:asciiTheme="majorBidi" w:hAnsiTheme="majorBidi" w:cstheme="majorBidi"/>
          <w:sz w:val="28"/>
          <w:szCs w:val="28"/>
          <w:lang w:val="en-US"/>
        </w:rPr>
        <w:t>a</w:t>
      </w:r>
      <w:r w:rsidRPr="005C65DD">
        <w:rPr>
          <w:rFonts w:asciiTheme="majorBidi" w:hAnsiTheme="majorBidi" w:cstheme="majorBidi"/>
          <w:sz w:val="28"/>
          <w:szCs w:val="28"/>
        </w:rPr>
        <w:t xml:space="preserve">s the teaching on marriage and sexuality of the Anglican Communion. </w:t>
      </w:r>
    </w:p>
    <w:p w14:paraId="0CFA3492" w14:textId="408390DE" w:rsidR="00C15BD8" w:rsidRPr="005C65DD" w:rsidRDefault="00BB217F" w:rsidP="00DD4B69">
      <w:pPr>
        <w:ind w:left="-284" w:right="-755"/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</w:pPr>
      <w:r w:rsidRPr="005C65DD">
        <w:rPr>
          <w:color w:val="auto"/>
          <w:sz w:val="28"/>
          <w:szCs w:val="28"/>
          <w:lang w:val="en-US"/>
        </w:rPr>
        <w:t xml:space="preserve">One of the clauses of the </w:t>
      </w:r>
      <w:r w:rsidR="00E93710" w:rsidRPr="005C65DD">
        <w:rPr>
          <w:color w:val="auto"/>
          <w:sz w:val="28"/>
          <w:szCs w:val="28"/>
          <w:lang w:val="en-US"/>
        </w:rPr>
        <w:t xml:space="preserve">Resolution </w:t>
      </w:r>
      <w:r w:rsidRPr="005C65DD">
        <w:rPr>
          <w:color w:val="auto"/>
          <w:sz w:val="28"/>
          <w:szCs w:val="28"/>
          <w:lang w:val="en-US"/>
        </w:rPr>
        <w:t xml:space="preserve">states: </w:t>
      </w:r>
    </w:p>
    <w:p w14:paraId="0F5BCF48" w14:textId="5ABAF152" w:rsidR="00C15BD8" w:rsidRPr="005C65DD" w:rsidRDefault="00C15BD8" w:rsidP="00DD4B69">
      <w:pPr>
        <w:widowControl/>
        <w:adjustRightInd/>
        <w:spacing w:after="150" w:line="240" w:lineRule="auto"/>
        <w:ind w:left="-284" w:right="-755"/>
        <w:jc w:val="left"/>
        <w:textAlignment w:val="auto"/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eastAsia="en-GB"/>
        </w:rPr>
      </w:pP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eastAsia="en-GB"/>
        </w:rPr>
        <w:t>This Conference:</w:t>
      </w:r>
      <w:r w:rsidR="00F05F7C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 </w:t>
      </w: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eastAsia="en-GB"/>
        </w:rPr>
        <w:t>cannot advise the legitimising or blessing of same sex unions nor ordaining those involved in same gender unions;</w:t>
      </w:r>
    </w:p>
    <w:p w14:paraId="123DB094" w14:textId="77777777" w:rsidR="00FE0DEC" w:rsidRPr="005C65DD" w:rsidRDefault="001F5C85" w:rsidP="00DD4B69">
      <w:pPr>
        <w:widowControl/>
        <w:adjustRightInd/>
        <w:spacing w:before="100" w:beforeAutospacing="1" w:after="100" w:afterAutospacing="1" w:line="240" w:lineRule="auto"/>
        <w:ind w:left="-284" w:right="-755"/>
        <w:jc w:val="left"/>
        <w:textAlignment w:val="auto"/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</w:pP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This is the clear </w:t>
      </w:r>
      <w:r w:rsidR="004808A9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view </w:t>
      </w: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of the </w:t>
      </w:r>
      <w:r w:rsidR="004808A9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>GSFA</w:t>
      </w: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. This is how we understand </w:t>
      </w:r>
      <w:r w:rsidR="00906C3B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>S</w:t>
      </w: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>cripture</w:t>
      </w:r>
      <w:r w:rsidR="00906C3B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>, T</w:t>
      </w: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radition </w:t>
      </w:r>
      <w:r w:rsidR="00906C3B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>and Reason of the Anglican</w:t>
      </w: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 Church. </w:t>
      </w:r>
    </w:p>
    <w:p w14:paraId="1B95AD77" w14:textId="07C6385E" w:rsidR="00FE0DEC" w:rsidRPr="005C65DD" w:rsidRDefault="00FE0DEC" w:rsidP="00DD4B69">
      <w:pPr>
        <w:widowControl/>
        <w:adjustRightInd/>
        <w:spacing w:before="100" w:beforeAutospacing="1" w:after="100" w:afterAutospacing="1" w:line="240" w:lineRule="auto"/>
        <w:ind w:left="-284" w:right="-755"/>
        <w:jc w:val="left"/>
        <w:textAlignment w:val="auto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  <w:lang w:val="en-US"/>
        </w:rPr>
      </w:pP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>Jesus said</w:t>
      </w:r>
      <w:r w:rsidR="007915A4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>:</w:t>
      </w: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 “</w:t>
      </w:r>
      <w:r w:rsidRPr="005C65DD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But the</w:t>
      </w:r>
      <w:r w:rsidRPr="005C65DD">
        <w:rPr>
          <w:rFonts w:asciiTheme="majorBidi" w:hAnsiTheme="majorBidi" w:cstheme="majorBidi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5C65DD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Helper, the Holy Spirit,</w:t>
      </w:r>
      <w:r w:rsidRPr="005C65DD">
        <w:rPr>
          <w:rFonts w:asciiTheme="majorBidi" w:hAnsiTheme="majorBidi" w:cstheme="majorBidi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5C65DD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whom the Father will send in my name,</w:t>
      </w:r>
      <w:r w:rsidRPr="005C65DD">
        <w:rPr>
          <w:rFonts w:asciiTheme="majorBidi" w:hAnsiTheme="majorBidi" w:cstheme="majorBidi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5C65DD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he will teach you all things and</w:t>
      </w:r>
      <w:r w:rsidRPr="005C65DD">
        <w:rPr>
          <w:rFonts w:asciiTheme="majorBidi" w:hAnsiTheme="majorBidi" w:cstheme="majorBidi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5C65DD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bring to your remembrance all that I have said to you.</w:t>
      </w:r>
      <w:r w:rsidRPr="005C65DD">
        <w:rPr>
          <w:rFonts w:asciiTheme="majorBidi" w:hAnsiTheme="majorBidi" w:cstheme="majorBidi"/>
          <w:color w:val="auto"/>
          <w:sz w:val="28"/>
          <w:szCs w:val="28"/>
          <w:shd w:val="clear" w:color="auto" w:fill="FFFFFF"/>
          <w:lang w:val="en-US"/>
        </w:rPr>
        <w:t xml:space="preserve">” </w:t>
      </w:r>
      <w:r w:rsidR="00244A75" w:rsidRPr="005C65DD">
        <w:rPr>
          <w:rFonts w:asciiTheme="majorBidi" w:hAnsiTheme="majorBidi" w:cstheme="majorBidi"/>
          <w:color w:val="auto"/>
          <w:sz w:val="28"/>
          <w:szCs w:val="28"/>
          <w:shd w:val="clear" w:color="auto" w:fill="FFFFFF"/>
          <w:lang w:val="en-US"/>
        </w:rPr>
        <w:t>T</w:t>
      </w:r>
      <w:r w:rsidRPr="005C65DD">
        <w:rPr>
          <w:rFonts w:asciiTheme="majorBidi" w:hAnsiTheme="majorBidi" w:cstheme="majorBidi"/>
          <w:color w:val="auto"/>
          <w:sz w:val="28"/>
          <w:szCs w:val="28"/>
          <w:shd w:val="clear" w:color="auto" w:fill="FFFFFF"/>
          <w:lang w:val="en-US"/>
        </w:rPr>
        <w:t>he Holy Spirit Reminds us</w:t>
      </w:r>
      <w:r w:rsidR="00244A75" w:rsidRPr="005C65DD">
        <w:rPr>
          <w:rFonts w:asciiTheme="majorBidi" w:hAnsiTheme="majorBidi" w:cstheme="majorBidi"/>
          <w:color w:val="auto"/>
          <w:sz w:val="28"/>
          <w:szCs w:val="28"/>
          <w:shd w:val="clear" w:color="auto" w:fill="FFFFFF"/>
          <w:lang w:val="en-US"/>
        </w:rPr>
        <w:t xml:space="preserve"> of Jesus teaching</w:t>
      </w:r>
      <w:r w:rsidR="00BB217F" w:rsidRPr="005C65DD">
        <w:rPr>
          <w:rFonts w:asciiTheme="majorBidi" w:hAnsiTheme="majorBidi" w:cstheme="majorBidi"/>
          <w:color w:val="auto"/>
          <w:sz w:val="28"/>
          <w:szCs w:val="28"/>
          <w:shd w:val="clear" w:color="auto" w:fill="FFFFFF"/>
          <w:lang w:val="en-US"/>
        </w:rPr>
        <w:t>.</w:t>
      </w:r>
      <w:r w:rsidR="000C1319">
        <w:rPr>
          <w:rFonts w:asciiTheme="majorBidi" w:hAnsiTheme="majorBidi" w:cstheme="majorBidi"/>
          <w:color w:val="auto"/>
          <w:sz w:val="28"/>
          <w:szCs w:val="28"/>
          <w:shd w:val="clear" w:color="auto" w:fill="FFFFFF"/>
          <w:lang w:val="en-US"/>
        </w:rPr>
        <w:t xml:space="preserve"> How can we understand the teachings of Jesus better than the Apostles and the early Church?</w:t>
      </w:r>
    </w:p>
    <w:p w14:paraId="6CD85920" w14:textId="1F9BE1C6" w:rsidR="00AB027A" w:rsidRPr="005C65DD" w:rsidRDefault="001F5C85" w:rsidP="00AB027A">
      <w:pPr>
        <w:widowControl/>
        <w:adjustRightInd/>
        <w:spacing w:before="100" w:beforeAutospacing="1" w:after="100" w:afterAutospacing="1" w:line="240" w:lineRule="auto"/>
        <w:ind w:left="-284" w:right="-755"/>
        <w:jc w:val="left"/>
        <w:textAlignment w:val="auto"/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</w:pP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In </w:t>
      </w:r>
      <w:r w:rsidR="00BB217F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our understanding of </w:t>
      </w: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marriage </w:t>
      </w:r>
      <w:r w:rsidR="00BB217F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and sexuality </w:t>
      </w:r>
      <w:r w:rsidR="00C15BD8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>there is a red line we will never cross</w:t>
      </w: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>.</w:t>
      </w:r>
      <w:r w:rsidR="009C07C2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 </w:t>
      </w:r>
      <w:r w:rsidR="00C15BD8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Crossing this line of blessing same sex unions will </w:t>
      </w:r>
      <w:r w:rsidR="007915A4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alienate </w:t>
      </w:r>
      <w:r w:rsidR="00BB217F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>75% of the Anglican Communion</w:t>
      </w:r>
      <w:r w:rsidR="001E444D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 and endanger the Ecumenical and interfaith dialogue</w:t>
      </w:r>
      <w:r w:rsidR="00BB217F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>.</w:t>
      </w:r>
    </w:p>
    <w:p w14:paraId="261D5AE8" w14:textId="77777777" w:rsidR="000C1319" w:rsidRDefault="00BB217F" w:rsidP="00DD4B69">
      <w:pPr>
        <w:widowControl/>
        <w:adjustRightInd/>
        <w:spacing w:before="100" w:beforeAutospacing="1" w:after="100" w:afterAutospacing="1" w:line="240" w:lineRule="auto"/>
        <w:ind w:left="-284" w:right="-755"/>
        <w:jc w:val="left"/>
        <w:textAlignment w:val="auto"/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</w:pP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This shift in practices will lead eventually to impaired and broken communion. </w:t>
      </w:r>
    </w:p>
    <w:p w14:paraId="54E0CA89" w14:textId="300AFFCD" w:rsidR="00BB217F" w:rsidRPr="005C65DD" w:rsidRDefault="00BB217F" w:rsidP="00DD4B69">
      <w:pPr>
        <w:widowControl/>
        <w:adjustRightInd/>
        <w:spacing w:before="100" w:beforeAutospacing="1" w:after="100" w:afterAutospacing="1" w:line="240" w:lineRule="auto"/>
        <w:ind w:left="-284" w:right="-755"/>
        <w:jc w:val="left"/>
        <w:textAlignment w:val="auto"/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</w:pP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lastRenderedPageBreak/>
        <w:t xml:space="preserve">We inherited the traditional </w:t>
      </w:r>
      <w:r w:rsidR="001E444D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Orthodox </w:t>
      </w: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faith of the church of England. Please do not surrender your unique position </w:t>
      </w:r>
      <w:r w:rsidR="008C0B6B"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as the mother Church of </w:t>
      </w: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 xml:space="preserve">the Anglican communion. </w:t>
      </w:r>
    </w:p>
    <w:p w14:paraId="339A4C16" w14:textId="73D223A6" w:rsidR="00AB027A" w:rsidRPr="005C65DD" w:rsidRDefault="00AB027A" w:rsidP="00DD4B69">
      <w:pPr>
        <w:widowControl/>
        <w:adjustRightInd/>
        <w:spacing w:before="100" w:beforeAutospacing="1" w:after="100" w:afterAutospacing="1" w:line="240" w:lineRule="auto"/>
        <w:ind w:left="-284" w:right="-755"/>
        <w:jc w:val="left"/>
        <w:textAlignment w:val="auto"/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</w:pP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>It is your choice.</w:t>
      </w:r>
    </w:p>
    <w:p w14:paraId="7D546ADA" w14:textId="0ED48299" w:rsidR="00BB217F" w:rsidRDefault="00BB217F" w:rsidP="00DD4B69">
      <w:pPr>
        <w:widowControl/>
        <w:adjustRightInd/>
        <w:spacing w:before="100" w:beforeAutospacing="1" w:after="100" w:afterAutospacing="1" w:line="240" w:lineRule="auto"/>
        <w:ind w:left="-284" w:right="-755"/>
        <w:jc w:val="left"/>
        <w:textAlignment w:val="auto"/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</w:pPr>
      <w:r w:rsidRPr="005C65DD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>Thank you for listening</w:t>
      </w:r>
      <w:r w:rsidR="00D845A4"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  <w:t>.</w:t>
      </w:r>
    </w:p>
    <w:p w14:paraId="1AE265AA" w14:textId="7A62F2C3" w:rsidR="00D845A4" w:rsidRDefault="00D845A4" w:rsidP="00DD4B69">
      <w:pPr>
        <w:widowControl/>
        <w:adjustRightInd/>
        <w:spacing w:before="100" w:beforeAutospacing="1" w:after="100" w:afterAutospacing="1" w:line="240" w:lineRule="auto"/>
        <w:ind w:left="-284" w:right="-755"/>
        <w:jc w:val="left"/>
        <w:textAlignment w:val="auto"/>
        <w:rPr>
          <w:rFonts w:asciiTheme="majorBidi" w:eastAsia="Times New Roman" w:hAnsiTheme="majorBidi" w:cstheme="majorBidi"/>
          <w:color w:val="auto"/>
          <w:kern w:val="0"/>
          <w:sz w:val="28"/>
          <w:szCs w:val="28"/>
          <w:lang w:val="en-US" w:eastAsia="en-GB"/>
        </w:rPr>
      </w:pPr>
    </w:p>
    <w:p w14:paraId="41081209" w14:textId="6D0CB431" w:rsidR="00D845A4" w:rsidRPr="00D845A4" w:rsidRDefault="00D845A4" w:rsidP="00D845A4">
      <w:pPr>
        <w:widowControl/>
        <w:adjustRightInd/>
        <w:spacing w:line="240" w:lineRule="auto"/>
        <w:ind w:left="-284" w:right="-754"/>
        <w:jc w:val="left"/>
        <w:textAlignment w:val="auto"/>
        <w:rPr>
          <w:rFonts w:asciiTheme="majorBidi" w:eastAsia="Times New Roman" w:hAnsiTheme="majorBidi" w:cstheme="majorBidi"/>
          <w:b/>
          <w:bCs/>
          <w:color w:val="auto"/>
          <w:kern w:val="0"/>
          <w:sz w:val="28"/>
          <w:szCs w:val="28"/>
          <w:lang w:val="en-US" w:eastAsia="en-GB"/>
        </w:rPr>
      </w:pPr>
      <w:r w:rsidRPr="00D845A4">
        <w:rPr>
          <w:rFonts w:asciiTheme="majorBidi" w:eastAsia="Times New Roman" w:hAnsiTheme="majorBidi" w:cstheme="majorBidi"/>
          <w:b/>
          <w:bCs/>
          <w:color w:val="auto"/>
          <w:kern w:val="0"/>
          <w:sz w:val="28"/>
          <w:szCs w:val="28"/>
          <w:lang w:val="en-US" w:eastAsia="en-GB"/>
        </w:rPr>
        <w:t>Archbishop Samy Shehata</w:t>
      </w:r>
    </w:p>
    <w:p w14:paraId="1B699C89" w14:textId="7CDCB16B" w:rsidR="00D845A4" w:rsidRPr="00D845A4" w:rsidRDefault="00D845A4" w:rsidP="00D845A4">
      <w:pPr>
        <w:widowControl/>
        <w:adjustRightInd/>
        <w:spacing w:line="240" w:lineRule="auto"/>
        <w:ind w:left="-284" w:right="-754"/>
        <w:jc w:val="left"/>
        <w:textAlignment w:val="auto"/>
        <w:rPr>
          <w:rFonts w:asciiTheme="majorBidi" w:eastAsia="Times New Roman" w:hAnsiTheme="majorBidi" w:cstheme="majorBidi"/>
          <w:b/>
          <w:bCs/>
          <w:color w:val="auto"/>
          <w:kern w:val="0"/>
          <w:sz w:val="28"/>
          <w:szCs w:val="28"/>
          <w:lang w:val="en-US" w:eastAsia="en-GB"/>
        </w:rPr>
      </w:pPr>
      <w:r w:rsidRPr="00D845A4">
        <w:rPr>
          <w:rFonts w:asciiTheme="majorBidi" w:eastAsia="Times New Roman" w:hAnsiTheme="majorBidi" w:cstheme="majorBidi"/>
          <w:b/>
          <w:bCs/>
          <w:color w:val="auto"/>
          <w:kern w:val="0"/>
          <w:sz w:val="28"/>
          <w:szCs w:val="28"/>
          <w:lang w:val="en-US" w:eastAsia="en-GB"/>
        </w:rPr>
        <w:t xml:space="preserve">Primate of Alexandria </w:t>
      </w:r>
    </w:p>
    <w:sectPr w:rsidR="00D845A4" w:rsidRPr="00D84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94401"/>
    <w:multiLevelType w:val="multilevel"/>
    <w:tmpl w:val="2AD6B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61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10"/>
    <w:rsid w:val="000838B3"/>
    <w:rsid w:val="000C1319"/>
    <w:rsid w:val="001E444D"/>
    <w:rsid w:val="001F5C85"/>
    <w:rsid w:val="00244A75"/>
    <w:rsid w:val="004808A9"/>
    <w:rsid w:val="005558F5"/>
    <w:rsid w:val="005C65DD"/>
    <w:rsid w:val="005E34D0"/>
    <w:rsid w:val="007915A4"/>
    <w:rsid w:val="008C0B6B"/>
    <w:rsid w:val="00906C3B"/>
    <w:rsid w:val="0094043C"/>
    <w:rsid w:val="009C07C2"/>
    <w:rsid w:val="009C4EBC"/>
    <w:rsid w:val="00AB027A"/>
    <w:rsid w:val="00AC4271"/>
    <w:rsid w:val="00B662E9"/>
    <w:rsid w:val="00BB217F"/>
    <w:rsid w:val="00C15BD8"/>
    <w:rsid w:val="00C528FF"/>
    <w:rsid w:val="00D7078D"/>
    <w:rsid w:val="00D845A4"/>
    <w:rsid w:val="00DD4B69"/>
    <w:rsid w:val="00E233EC"/>
    <w:rsid w:val="00E93710"/>
    <w:rsid w:val="00F05F7C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B657"/>
  <w15:chartTrackingRefBased/>
  <w15:docId w15:val="{D23644BA-033D-434A-BF2D-261E8726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43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color w:val="000000"/>
      <w:kern w:val="28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4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043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4043C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94043C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94043C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9371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 w:cs="Times New Roman"/>
      <w:color w:val="auto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5BD8"/>
    <w:rPr>
      <w:b/>
      <w:bCs/>
    </w:rPr>
  </w:style>
  <w:style w:type="character" w:customStyle="1" w:styleId="apple-converted-space">
    <w:name w:val="apple-converted-space"/>
    <w:basedOn w:val="DefaultParagraphFont"/>
    <w:rsid w:val="00FE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Shehata</dc:creator>
  <cp:keywords/>
  <dc:description/>
  <cp:lastModifiedBy>Bp Rennis Ponniah</cp:lastModifiedBy>
  <cp:revision>2</cp:revision>
  <dcterms:created xsi:type="dcterms:W3CDTF">2023-02-10T02:23:00Z</dcterms:created>
  <dcterms:modified xsi:type="dcterms:W3CDTF">2023-02-10T02:23:00Z</dcterms:modified>
</cp:coreProperties>
</file>